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7B" w:rsidRDefault="00B956C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 xml:space="preserve">ID postępowania na </w:t>
      </w:r>
      <w:proofErr w:type="spellStart"/>
      <w:r>
        <w:rPr>
          <w:rFonts w:ascii="Times New Roman" w:hAnsi="Times New Roman" w:cstheme="minorHAnsi"/>
          <w:b/>
          <w:bCs/>
          <w:sz w:val="24"/>
          <w:szCs w:val="24"/>
        </w:rPr>
        <w:t>miniPortalu</w:t>
      </w:r>
      <w:proofErr w:type="spellEnd"/>
    </w:p>
    <w:p w:rsidR="00182D7B" w:rsidRDefault="00182D7B">
      <w:pPr>
        <w:spacing w:after="0" w:line="240" w:lineRule="auto"/>
        <w:jc w:val="center"/>
        <w:rPr>
          <w:rFonts w:ascii="Times New Roman" w:hAnsi="Times New Roman" w:cstheme="minorHAnsi"/>
          <w:b/>
          <w:bCs/>
          <w:sz w:val="24"/>
          <w:szCs w:val="24"/>
        </w:rPr>
      </w:pPr>
    </w:p>
    <w:p w:rsidR="00182D7B" w:rsidRDefault="00B956C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 w:rsidR="00182D7B" w:rsidRDefault="00B95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 xml:space="preserve">w trybie podstawowym </w:t>
      </w:r>
      <w:r>
        <w:rPr>
          <w:rFonts w:ascii="Times New Roman" w:hAnsi="Times New Roman" w:cstheme="minorHAnsi"/>
          <w:b/>
          <w:bCs/>
          <w:sz w:val="24"/>
          <w:szCs w:val="24"/>
        </w:rPr>
        <w:t xml:space="preserve">bez przeprowadzenia negocjacji </w:t>
      </w:r>
      <w:r>
        <w:rPr>
          <w:rFonts w:ascii="Times New Roman" w:hAnsi="Times New Roman" w:cstheme="minorHAnsi"/>
          <w:b/>
          <w:bCs/>
          <w:sz w:val="24"/>
          <w:szCs w:val="24"/>
        </w:rPr>
        <w:t>pn.</w:t>
      </w:r>
    </w:p>
    <w:p w:rsidR="00182D7B" w:rsidRDefault="00182D7B">
      <w:pPr>
        <w:spacing w:after="0" w:line="240" w:lineRule="auto"/>
        <w:jc w:val="center"/>
        <w:rPr>
          <w:rFonts w:ascii="Times New Roman" w:hAnsi="Times New Roman" w:cstheme="minorHAnsi"/>
          <w:b/>
          <w:bCs/>
          <w:sz w:val="24"/>
          <w:szCs w:val="24"/>
        </w:rPr>
      </w:pPr>
    </w:p>
    <w:p w:rsidR="00182D7B" w:rsidRDefault="00B956CE">
      <w:pPr>
        <w:tabs>
          <w:tab w:val="left" w:pos="1080"/>
        </w:tabs>
        <w:ind w:right="204"/>
        <w:jc w:val="center"/>
      </w:pPr>
      <w:r>
        <w:rPr>
          <w:rFonts w:ascii="Times New Roman" w:eastAsia="Tahoma" w:hAnsi="Times New Roman" w:cs="Tahoma"/>
          <w:b/>
          <w:bCs/>
          <w:i/>
          <w:i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Budowa części dróg ul. Topolowej i Wielkie Piece w Przemkowie</w:t>
      </w:r>
      <w:r>
        <w:rPr>
          <w:rFonts w:ascii="Times New Roman" w:eastAsia="Times New Roman" w:hAnsi="Times New Roman" w:cs="Tahoma"/>
          <w:b/>
          <w:bCs/>
          <w:i/>
          <w:iCs/>
          <w:color w:val="000000"/>
          <w:sz w:val="24"/>
          <w:szCs w:val="24"/>
        </w:rPr>
        <w:t>”</w:t>
      </w:r>
    </w:p>
    <w:p w:rsidR="00182D7B" w:rsidRDefault="00182D7B">
      <w:pPr>
        <w:pStyle w:val="Tekstpodstawowy"/>
        <w:tabs>
          <w:tab w:val="center" w:pos="7380"/>
        </w:tabs>
        <w:spacing w:after="0" w:line="240" w:lineRule="auto"/>
        <w:ind w:right="204"/>
        <w:jc w:val="center"/>
        <w:rPr>
          <w:rFonts w:cstheme="minorHAnsi"/>
          <w:i/>
          <w:iCs/>
        </w:rPr>
      </w:pPr>
    </w:p>
    <w:p w:rsidR="00182D7B" w:rsidRDefault="00182D7B">
      <w:pPr>
        <w:spacing w:after="0" w:line="240" w:lineRule="auto"/>
        <w:rPr>
          <w:rFonts w:ascii="Times New Roman" w:hAnsi="Times New Roman" w:cstheme="minorHAnsi"/>
          <w:i/>
          <w:iCs/>
          <w:sz w:val="24"/>
          <w:szCs w:val="24"/>
        </w:rPr>
      </w:pPr>
    </w:p>
    <w:p w:rsidR="00182D7B" w:rsidRDefault="00182D7B">
      <w:pPr>
        <w:spacing w:after="0" w:line="240" w:lineRule="auto"/>
        <w:jc w:val="center"/>
        <w:rPr>
          <w:rFonts w:ascii="Times New Roman" w:hAnsi="Times New Roman" w:cstheme="minorHAnsi"/>
          <w:sz w:val="24"/>
          <w:szCs w:val="24"/>
        </w:rPr>
      </w:pPr>
    </w:p>
    <w:p w:rsidR="00182D7B" w:rsidRDefault="00B956CE">
      <w:pPr>
        <w:spacing w:after="0" w:line="240" w:lineRule="auto"/>
        <w:jc w:val="center"/>
      </w:pPr>
      <w:r>
        <w:rPr>
          <w:rFonts w:ascii="Times New Roman" w:hAnsi="Times New Roman" w:cstheme="minorHAnsi"/>
          <w:sz w:val="24"/>
          <w:szCs w:val="24"/>
        </w:rPr>
        <w:t xml:space="preserve">Znak sprawy: </w:t>
      </w:r>
      <w:r>
        <w:rPr>
          <w:rFonts w:ascii="Times New Roman" w:hAnsi="Times New Roman" w:cstheme="minorHAnsi"/>
          <w:b/>
          <w:bCs/>
          <w:sz w:val="24"/>
          <w:szCs w:val="24"/>
        </w:rPr>
        <w:t>GPI.271.15.2021</w:t>
      </w:r>
    </w:p>
    <w:p w:rsidR="00182D7B" w:rsidRDefault="00182D7B">
      <w:pPr>
        <w:spacing w:after="0" w:line="240" w:lineRule="auto"/>
        <w:rPr>
          <w:rFonts w:ascii="Times New Roman" w:hAnsi="Times New Roman" w:cstheme="minorHAnsi"/>
          <w:b/>
          <w:bCs/>
          <w:sz w:val="24"/>
          <w:szCs w:val="24"/>
        </w:rPr>
      </w:pPr>
    </w:p>
    <w:p w:rsidR="00182D7B" w:rsidRDefault="00182D7B">
      <w:pPr>
        <w:spacing w:after="0" w:line="240" w:lineRule="auto"/>
        <w:rPr>
          <w:rFonts w:ascii="Times New Roman" w:hAnsi="Times New Roman" w:cstheme="minorHAnsi"/>
          <w:sz w:val="24"/>
          <w:szCs w:val="24"/>
        </w:rPr>
      </w:pPr>
    </w:p>
    <w:p w:rsidR="00182D7B" w:rsidRDefault="00182D7B">
      <w:pPr>
        <w:spacing w:after="0" w:line="240" w:lineRule="auto"/>
        <w:rPr>
          <w:rFonts w:ascii="Times New Roman" w:hAnsi="Times New Roman" w:cstheme="minorHAnsi"/>
          <w:sz w:val="24"/>
          <w:szCs w:val="24"/>
        </w:rPr>
      </w:pPr>
    </w:p>
    <w:p w:rsidR="00182D7B" w:rsidRPr="00B956CE" w:rsidRDefault="00B956CE">
      <w:pPr>
        <w:spacing w:after="0" w:line="240" w:lineRule="auto"/>
        <w:rPr>
          <w:b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ID (identyfikator) postępowania</w:t>
      </w:r>
      <w:r w:rsidRPr="00B956CE">
        <w:rPr>
          <w:rFonts w:ascii="Times New Roman" w:hAnsi="Times New Roman" w:cstheme="minorHAnsi"/>
          <w:b/>
          <w:bCs/>
          <w:sz w:val="24"/>
          <w:szCs w:val="24"/>
        </w:rPr>
        <w:t xml:space="preserve">: </w:t>
      </w:r>
      <w:r w:rsidRPr="00B956CE">
        <w:rPr>
          <w:rFonts w:ascii="Times New Roman" w:hAnsi="Times New Roman" w:cs="Times New Roman"/>
          <w:b/>
          <w:sz w:val="24"/>
          <w:szCs w:val="24"/>
        </w:rPr>
        <w:t>c7e39972-4784-4fbd-ac81-6084e8dbc1c6</w:t>
      </w:r>
    </w:p>
    <w:sectPr w:rsidR="00182D7B" w:rsidRPr="00B956CE" w:rsidSect="00182D7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82D7B"/>
    <w:rsid w:val="00182D7B"/>
    <w:rsid w:val="00B9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7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82D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82D7B"/>
    <w:pPr>
      <w:spacing w:after="140" w:line="276" w:lineRule="auto"/>
    </w:pPr>
  </w:style>
  <w:style w:type="paragraph" w:styleId="Lista">
    <w:name w:val="List"/>
    <w:basedOn w:val="Tekstpodstawowy"/>
    <w:rsid w:val="00182D7B"/>
    <w:rPr>
      <w:rFonts w:cs="Arial"/>
    </w:rPr>
  </w:style>
  <w:style w:type="paragraph" w:customStyle="1" w:styleId="Caption">
    <w:name w:val="Caption"/>
    <w:basedOn w:val="Normalny"/>
    <w:qFormat/>
    <w:rsid w:val="00182D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2D7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Jakubowska</dc:creator>
  <dc:description/>
  <cp:lastModifiedBy>Krysia</cp:lastModifiedBy>
  <cp:revision>7</cp:revision>
  <dcterms:created xsi:type="dcterms:W3CDTF">2021-03-02T13:30:00Z</dcterms:created>
  <dcterms:modified xsi:type="dcterms:W3CDTF">2021-05-26T06:50:00Z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